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0"/>
          <w:szCs w:val="30"/>
        </w:rPr>
      </w:pPr>
      <w:bookmarkStart w:id="0" w:name="OLE_LINK1"/>
      <w:r>
        <w:rPr>
          <w:rFonts w:hint="eastAsia" w:ascii="仿宋_GB2312" w:hAnsi="仿宋_GB2312" w:eastAsia="仿宋_GB2312" w:cs="仿宋_GB2312"/>
          <w:sz w:val="30"/>
          <w:szCs w:val="30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学员名额分配表</w:t>
      </w:r>
    </w:p>
    <w:tbl>
      <w:tblPr>
        <w:tblStyle w:val="5"/>
        <w:tblW w:w="81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3"/>
        <w:gridCol w:w="41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省（区、市）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北京市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天津市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河北省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山西省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内蒙古自治区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辽宁省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吉林省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黑龙江省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上海市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江苏省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浙江省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安徽省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福建省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江西省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山东省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河南省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湖北省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湖南省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广东省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广西壮族自治区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海南省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重庆市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四川省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贵州省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云南省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西藏自治区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陕西省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甘肃省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青海省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宁夏回族自治区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新疆维吾尔自治区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新疆生产建设兵团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有关行业协会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合            计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120</w:t>
            </w:r>
          </w:p>
        </w:tc>
      </w:tr>
      <w:bookmarkEnd w:id="0"/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36EB3"/>
    <w:rsid w:val="5BB36EB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2016-08-22T03:23:00Z</dcterms:created>
  <dc:creator>dell</dc:creator>
  <cp:lastModifiedBy>dell</cp:lastModifiedBy>
  <dcterms:modified xsi:type="dcterms:W3CDTF">2016-08-22T03:24:11Z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